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22E3FDB4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165FA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7066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17066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9E26C1" w:rsidRPr="0017066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17066E" w:rsidRPr="0017066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11563</w:t>
      </w:r>
    </w:p>
    <w:p w14:paraId="5C561082" w14:textId="29B55B15" w:rsidR="00841BCD" w:rsidRPr="008C39F7" w:rsidRDefault="003165F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01C469F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7A68">
        <w:rPr>
          <w:rFonts w:ascii="Arial" w:eastAsia="Calibri" w:hAnsi="Arial" w:cs="Arial"/>
          <w:b/>
          <w:bCs/>
          <w:sz w:val="24"/>
        </w:rPr>
        <w:t>Discussion of RF requirement for NCR-</w:t>
      </w:r>
      <w:r w:rsidR="006F7680">
        <w:rPr>
          <w:rFonts w:ascii="Arial" w:eastAsia="Calibri" w:hAnsi="Arial" w:cs="Arial"/>
          <w:b/>
          <w:bCs/>
          <w:sz w:val="24"/>
        </w:rPr>
        <w:t>MT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0E4FE3E7" w14:textId="75790546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BA75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</w:t>
      </w:r>
      <w:r w:rsidR="00BA75EA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</w:t>
      </w:r>
      <w:r w:rsidR="00D90FC8">
        <w:rPr>
          <w:rFonts w:ascii="Arial" w:eastAsia="MS Mincho" w:hAnsi="Arial" w:cs="Arial"/>
          <w:b/>
          <w:bCs/>
          <w:sz w:val="24"/>
          <w:szCs w:val="20"/>
        </w:rPr>
        <w:t>.</w:t>
      </w:r>
      <w:r w:rsidR="006F7680">
        <w:rPr>
          <w:rFonts w:ascii="Arial" w:eastAsia="MS Mincho" w:hAnsi="Arial" w:cs="Arial"/>
          <w:b/>
          <w:bCs/>
          <w:sz w:val="24"/>
          <w:szCs w:val="20"/>
        </w:rPr>
        <w:t>2</w:t>
      </w:r>
      <w:r w:rsidR="00091078">
        <w:rPr>
          <w:rFonts w:ascii="Arial" w:eastAsia="MS Mincho" w:hAnsi="Arial" w:cs="Arial"/>
          <w:b/>
          <w:bCs/>
          <w:sz w:val="24"/>
          <w:szCs w:val="20"/>
        </w:rPr>
        <w:t xml:space="preserve"> - </w:t>
      </w:r>
      <w:r w:rsidR="00091078">
        <w:rPr>
          <w:rFonts w:ascii="Arial" w:eastAsia="Calibri" w:hAnsi="Arial" w:cs="Arial"/>
          <w:b/>
          <w:bCs/>
          <w:sz w:val="24"/>
        </w:rPr>
        <w:t>RF requirement for NCR-MT</w:t>
      </w:r>
    </w:p>
    <w:p w14:paraId="29E6DBBA" w14:textId="346A7A65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9E26C1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7DD226A" w14:textId="7543DE23" w:rsidR="007536D3" w:rsidRDefault="00A30CAD" w:rsidP="005C23A4">
      <w:r w:rsidRPr="007842E6">
        <w:t xml:space="preserve">Agreements and open issues from </w:t>
      </w:r>
      <w:r w:rsidR="00E40217" w:rsidRPr="007842E6">
        <w:t xml:space="preserve">last </w:t>
      </w:r>
      <w:r w:rsidRPr="007842E6">
        <w:t>RAN4#10</w:t>
      </w:r>
      <w:r w:rsidR="00BA75EA" w:rsidRPr="007842E6">
        <w:t>7</w:t>
      </w:r>
      <w:r w:rsidRPr="007842E6">
        <w:t xml:space="preserve"> </w:t>
      </w:r>
      <w:r w:rsidR="00E40217" w:rsidRPr="007842E6">
        <w:t xml:space="preserve">are </w:t>
      </w:r>
      <w:r w:rsidRPr="007842E6">
        <w:t>summarized in Way Forward document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45480" w14:paraId="76123338" w14:textId="77777777" w:rsidTr="00245480">
        <w:tc>
          <w:tcPr>
            <w:tcW w:w="0" w:type="auto"/>
          </w:tcPr>
          <w:p w14:paraId="7D12E7CF" w14:textId="77777777" w:rsidR="00245480" w:rsidRPr="00245480" w:rsidRDefault="00245480" w:rsidP="00245480">
            <w:pPr>
              <w:spacing w:after="160" w:line="259" w:lineRule="auto"/>
              <w:rPr>
                <w:b/>
                <w:bCs/>
                <w:iCs/>
              </w:rPr>
            </w:pPr>
            <w:r w:rsidRPr="00245480">
              <w:rPr>
                <w:b/>
                <w:bCs/>
                <w:iCs/>
              </w:rPr>
              <w:t xml:space="preserve">Issue </w:t>
            </w:r>
            <w:r w:rsidRPr="00245480">
              <w:rPr>
                <w:rFonts w:hint="eastAsia"/>
                <w:b/>
                <w:bCs/>
                <w:iCs/>
              </w:rPr>
              <w:t>3</w:t>
            </w:r>
            <w:r w:rsidRPr="00245480">
              <w:rPr>
                <w:b/>
                <w:bCs/>
                <w:iCs/>
              </w:rPr>
              <w:t>-</w:t>
            </w:r>
            <w:r w:rsidRPr="00245480">
              <w:rPr>
                <w:rFonts w:hint="eastAsia"/>
                <w:b/>
                <w:bCs/>
                <w:iCs/>
              </w:rPr>
              <w:t xml:space="preserve">1-2   Transmitter </w:t>
            </w:r>
            <w:r w:rsidRPr="00245480">
              <w:rPr>
                <w:b/>
                <w:bCs/>
                <w:iCs/>
              </w:rPr>
              <w:t>ON-OFF power</w:t>
            </w:r>
            <w:r w:rsidRPr="00245480">
              <w:rPr>
                <w:rFonts w:hint="eastAsia"/>
                <w:b/>
                <w:bCs/>
                <w:iCs/>
              </w:rPr>
              <w:t xml:space="preserve"> and transition period</w:t>
            </w:r>
            <w:r w:rsidRPr="00245480">
              <w:rPr>
                <w:b/>
                <w:bCs/>
                <w:iCs/>
              </w:rPr>
              <w:t xml:space="preserve"> </w:t>
            </w:r>
          </w:p>
          <w:p w14:paraId="5953E157" w14:textId="77777777" w:rsidR="00245480" w:rsidRPr="00245480" w:rsidRDefault="00245480" w:rsidP="00245480">
            <w:pPr>
              <w:numPr>
                <w:ilvl w:val="0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>Agreement: Further discuss below two options:</w:t>
            </w:r>
          </w:p>
          <w:p w14:paraId="01F8AB3D" w14:textId="77777777" w:rsidR="00245480" w:rsidRPr="00245480" w:rsidRDefault="00245480" w:rsidP="00245480">
            <w:pPr>
              <w:numPr>
                <w:ilvl w:val="1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>Option 1: IAB-MT approach</w:t>
            </w:r>
          </w:p>
          <w:p w14:paraId="3BCDF477" w14:textId="77777777" w:rsidR="00245480" w:rsidRPr="00245480" w:rsidRDefault="00245480" w:rsidP="00245480">
            <w:pPr>
              <w:numPr>
                <w:ilvl w:val="1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 xml:space="preserve">Option 2: Legacy UE approach </w:t>
            </w:r>
          </w:p>
          <w:p w14:paraId="672840A3" w14:textId="77777777" w:rsidR="00245480" w:rsidRPr="00245480" w:rsidRDefault="00245480" w:rsidP="00245480">
            <w:pPr>
              <w:spacing w:after="160" w:line="259" w:lineRule="auto"/>
              <w:rPr>
                <w:b/>
                <w:bCs/>
                <w:iCs/>
              </w:rPr>
            </w:pPr>
            <w:r w:rsidRPr="00245480">
              <w:rPr>
                <w:b/>
                <w:bCs/>
                <w:iCs/>
              </w:rPr>
              <w:t xml:space="preserve">Issue </w:t>
            </w:r>
            <w:r w:rsidRPr="00245480">
              <w:rPr>
                <w:rFonts w:hint="eastAsia"/>
                <w:b/>
                <w:bCs/>
                <w:iCs/>
              </w:rPr>
              <w:t>3</w:t>
            </w:r>
            <w:r w:rsidRPr="00245480">
              <w:rPr>
                <w:b/>
                <w:bCs/>
                <w:iCs/>
              </w:rPr>
              <w:t>-</w:t>
            </w:r>
            <w:r w:rsidRPr="00245480">
              <w:rPr>
                <w:rFonts w:hint="eastAsia"/>
                <w:b/>
                <w:bCs/>
                <w:iCs/>
              </w:rPr>
              <w:t>1-5   OBUE/SEM</w:t>
            </w:r>
          </w:p>
          <w:p w14:paraId="0E44A208" w14:textId="77777777" w:rsidR="00245480" w:rsidRPr="00245480" w:rsidRDefault="00245480" w:rsidP="00245480">
            <w:pPr>
              <w:numPr>
                <w:ilvl w:val="0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>Agreement:</w:t>
            </w:r>
          </w:p>
          <w:p w14:paraId="7A08C732" w14:textId="77777777" w:rsidR="00245480" w:rsidRPr="00245480" w:rsidRDefault="00245480" w:rsidP="00245480">
            <w:pPr>
              <w:numPr>
                <w:ilvl w:val="1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 xml:space="preserve">For wide area NCR-MT: BS requirements </w:t>
            </w:r>
            <w:proofErr w:type="gramStart"/>
            <w:r w:rsidRPr="00245480">
              <w:t>applied</w:t>
            </w:r>
            <w:proofErr w:type="gramEnd"/>
          </w:p>
          <w:p w14:paraId="3DCED581" w14:textId="77777777" w:rsidR="00245480" w:rsidRPr="00245480" w:rsidRDefault="00245480" w:rsidP="00245480">
            <w:pPr>
              <w:numPr>
                <w:ilvl w:val="1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 xml:space="preserve">For local area NCR-MT: FFS </w:t>
            </w:r>
          </w:p>
          <w:p w14:paraId="42E197F2" w14:textId="77777777" w:rsidR="00245480" w:rsidRPr="00245480" w:rsidRDefault="00245480" w:rsidP="00245480">
            <w:pPr>
              <w:numPr>
                <w:ilvl w:val="1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 xml:space="preserve">Proposal 3 </w:t>
            </w:r>
            <w:proofErr w:type="gramStart"/>
            <w:r w:rsidRPr="00245480">
              <w:t>agreed</w:t>
            </w:r>
            <w:proofErr w:type="gramEnd"/>
          </w:p>
          <w:p w14:paraId="638EEFD6" w14:textId="77777777" w:rsidR="00245480" w:rsidRPr="00245480" w:rsidRDefault="00000000" w:rsidP="00245480">
            <w:pPr>
              <w:numPr>
                <w:ilvl w:val="2"/>
                <w:numId w:val="35"/>
              </w:numPr>
              <w:spacing w:after="180" w:line="259" w:lineRule="auto"/>
              <w:ind w:left="2352" w:firstLineChars="200" w:firstLine="400"/>
              <w:rPr>
                <w:highlight w:val="green"/>
              </w:rPr>
            </w:pPr>
            <w:hyperlink w:anchor="_Toc135050297" w:history="1">
              <w:r w:rsidR="00245480" w:rsidRPr="00245480">
                <w:rPr>
                  <w:rFonts w:hint="eastAsia"/>
                  <w:color w:val="0070C0"/>
                  <w:szCs w:val="24"/>
                  <w:highlight w:val="green"/>
                  <w:lang w:eastAsia="zh-CN"/>
                </w:rPr>
                <w:t>Proposal 3 If the NCR supports simultaneous MT and FWD transmission, then the UL (</w:t>
              </w:r>
              <w:proofErr w:type="gramStart"/>
              <w:r w:rsidR="00245480" w:rsidRPr="00245480">
                <w:rPr>
                  <w:rFonts w:hint="eastAsia"/>
                  <w:color w:val="0070C0"/>
                  <w:szCs w:val="24"/>
                  <w:highlight w:val="green"/>
                  <w:lang w:eastAsia="zh-CN"/>
                </w:rPr>
                <w:t>i.e.</w:t>
              </w:r>
              <w:proofErr w:type="gramEnd"/>
              <w:r w:rsidR="00245480" w:rsidRPr="00245480">
                <w:rPr>
                  <w:rFonts w:hint="eastAsia"/>
                  <w:color w:val="0070C0"/>
                  <w:szCs w:val="24"/>
                  <w:highlight w:val="green"/>
                  <w:lang w:eastAsia="zh-CN"/>
                </w:rPr>
                <w:t xml:space="preserve"> BS side) TX emissions requirements should be defined on the total emissions from MT and FWD.</w:t>
              </w:r>
            </w:hyperlink>
          </w:p>
          <w:p w14:paraId="7D93C52C" w14:textId="77777777" w:rsidR="00245480" w:rsidRPr="00245480" w:rsidRDefault="00245480" w:rsidP="00245480">
            <w:pPr>
              <w:spacing w:after="160" w:line="259" w:lineRule="auto"/>
              <w:ind w:left="1440"/>
              <w:contextualSpacing/>
            </w:pPr>
          </w:p>
          <w:p w14:paraId="2900206C" w14:textId="77777777" w:rsidR="00245480" w:rsidRPr="00245480" w:rsidRDefault="00245480" w:rsidP="00245480">
            <w:pPr>
              <w:spacing w:after="160" w:line="259" w:lineRule="auto"/>
              <w:rPr>
                <w:b/>
                <w:bCs/>
                <w:iCs/>
              </w:rPr>
            </w:pPr>
            <w:r w:rsidRPr="00245480">
              <w:rPr>
                <w:b/>
                <w:bCs/>
                <w:iCs/>
              </w:rPr>
              <w:t xml:space="preserve">Issue </w:t>
            </w:r>
            <w:r w:rsidRPr="00245480">
              <w:rPr>
                <w:rFonts w:hint="eastAsia"/>
                <w:b/>
                <w:bCs/>
                <w:iCs/>
              </w:rPr>
              <w:t>3</w:t>
            </w:r>
            <w:r w:rsidRPr="00245480">
              <w:rPr>
                <w:b/>
                <w:bCs/>
                <w:iCs/>
              </w:rPr>
              <w:t>-</w:t>
            </w:r>
            <w:r w:rsidRPr="00245480">
              <w:rPr>
                <w:rFonts w:hint="eastAsia"/>
                <w:b/>
                <w:bCs/>
                <w:iCs/>
              </w:rPr>
              <w:t>1-</w:t>
            </w:r>
            <w:proofErr w:type="gramStart"/>
            <w:r w:rsidRPr="00245480">
              <w:rPr>
                <w:rFonts w:hint="eastAsia"/>
                <w:b/>
                <w:bCs/>
                <w:iCs/>
              </w:rPr>
              <w:t>7  Transmitter</w:t>
            </w:r>
            <w:proofErr w:type="gramEnd"/>
            <w:r w:rsidRPr="00245480">
              <w:rPr>
                <w:rFonts w:hint="eastAsia"/>
                <w:b/>
                <w:bCs/>
                <w:iCs/>
              </w:rPr>
              <w:t xml:space="preserve"> intermodulation</w:t>
            </w:r>
          </w:p>
          <w:p w14:paraId="04E89765" w14:textId="77777777" w:rsidR="00245480" w:rsidRPr="00245480" w:rsidRDefault="00245480" w:rsidP="00245480">
            <w:pPr>
              <w:numPr>
                <w:ilvl w:val="0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 xml:space="preserve">Agreement: </w:t>
            </w:r>
          </w:p>
          <w:p w14:paraId="6A04AE18" w14:textId="77777777" w:rsidR="00245480" w:rsidRPr="00245480" w:rsidRDefault="00245480" w:rsidP="00245480">
            <w:pPr>
              <w:numPr>
                <w:ilvl w:val="1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>Further discuss below two options for NCR-MT:</w:t>
            </w:r>
          </w:p>
          <w:p w14:paraId="5097B598" w14:textId="77777777" w:rsidR="00245480" w:rsidRPr="00245480" w:rsidRDefault="00245480" w:rsidP="00245480">
            <w:pPr>
              <w:numPr>
                <w:ilvl w:val="2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>Option 1: IAB-MT approach</w:t>
            </w:r>
          </w:p>
          <w:p w14:paraId="671E711E" w14:textId="77777777" w:rsidR="00245480" w:rsidRPr="00245480" w:rsidRDefault="00245480" w:rsidP="00245480">
            <w:pPr>
              <w:numPr>
                <w:ilvl w:val="2"/>
                <w:numId w:val="35"/>
              </w:numPr>
              <w:spacing w:after="180" w:line="259" w:lineRule="auto"/>
              <w:ind w:firstLineChars="200" w:firstLine="400"/>
            </w:pPr>
            <w:r w:rsidRPr="00245480">
              <w:t xml:space="preserve">Option 2: Legacy UE approach </w:t>
            </w:r>
          </w:p>
          <w:p w14:paraId="3B137F94" w14:textId="77777777" w:rsidR="00245480" w:rsidRDefault="00245480" w:rsidP="005C23A4"/>
        </w:tc>
      </w:tr>
    </w:tbl>
    <w:p w14:paraId="27669551" w14:textId="77777777" w:rsidR="00245480" w:rsidRPr="007842E6" w:rsidRDefault="00245480" w:rsidP="005C23A4"/>
    <w:tbl>
      <w:tblPr>
        <w:tblStyle w:val="TableGrid"/>
        <w:tblpPr w:leftFromText="180" w:rightFromText="180" w:vertAnchor="text" w:horzAnchor="margin" w:tblpY="-9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536D3" w:rsidRPr="008C39F7" w14:paraId="116E5B93" w14:textId="77777777" w:rsidTr="00D16222">
        <w:tc>
          <w:tcPr>
            <w:tcW w:w="9634" w:type="dxa"/>
          </w:tcPr>
          <w:p w14:paraId="26599A6D" w14:textId="77777777" w:rsidR="007536D3" w:rsidRDefault="007536D3" w:rsidP="0066641E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Issue </w:t>
            </w:r>
            <w:r>
              <w:rPr>
                <w:rFonts w:hint="eastAsia"/>
                <w:b/>
                <w:bCs/>
                <w:iCs/>
              </w:rPr>
              <w:t>3</w:t>
            </w:r>
            <w:r>
              <w:rPr>
                <w:b/>
                <w:bCs/>
                <w:iCs/>
              </w:rPr>
              <w:t>-</w:t>
            </w:r>
            <w:r>
              <w:rPr>
                <w:rFonts w:hint="eastAsia"/>
                <w:b/>
                <w:bCs/>
                <w:iCs/>
              </w:rPr>
              <w:t xml:space="preserve">2-1   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>REFSENS requirement</w:t>
            </w:r>
          </w:p>
          <w:p w14:paraId="56861EAA" w14:textId="77777777" w:rsidR="007536D3" w:rsidRDefault="007536D3" w:rsidP="0066641E">
            <w:pPr>
              <w:pStyle w:val="ListParagraph"/>
              <w:numPr>
                <w:ilvl w:val="0"/>
                <w:numId w:val="35"/>
              </w:numPr>
              <w:spacing w:after="180"/>
              <w:ind w:left="720" w:firstLineChars="200" w:firstLine="400"/>
              <w:contextualSpacing w:val="0"/>
            </w:pPr>
            <w:r>
              <w:t>Agreement:</w:t>
            </w:r>
          </w:p>
          <w:p w14:paraId="72533C24" w14:textId="77777777" w:rsidR="007536D3" w:rsidRDefault="007536D3" w:rsidP="0066641E">
            <w:pPr>
              <w:numPr>
                <w:ilvl w:val="0"/>
                <w:numId w:val="36"/>
              </w:numPr>
              <w:spacing w:after="180" w:line="260" w:lineRule="auto"/>
              <w:ind w:leftChars="800" w:left="20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NF is assumed as 5dB for FR1 WA NCR-MT, </w:t>
            </w:r>
          </w:p>
          <w:p w14:paraId="7E372FDA" w14:textId="77777777" w:rsidR="007536D3" w:rsidRDefault="007536D3" w:rsidP="0066641E">
            <w:pPr>
              <w:numPr>
                <w:ilvl w:val="0"/>
                <w:numId w:val="36"/>
              </w:numPr>
              <w:spacing w:after="180" w:line="260" w:lineRule="auto"/>
              <w:ind w:leftChars="800" w:left="20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FR1 LA NCR-MT</w:t>
            </w:r>
            <w:r>
              <w:rPr>
                <w:bCs/>
                <w:lang w:eastAsia="zh-CN"/>
              </w:rPr>
              <w:t>:</w:t>
            </w:r>
          </w:p>
          <w:p w14:paraId="2633CB4A" w14:textId="77777777" w:rsidR="007536D3" w:rsidRDefault="007536D3" w:rsidP="0066641E">
            <w:pPr>
              <w:numPr>
                <w:ilvl w:val="0"/>
                <w:numId w:val="36"/>
              </w:numPr>
              <w:spacing w:after="180" w:line="260" w:lineRule="auto"/>
              <w:ind w:left="2408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Option1: 13dB</w:t>
            </w:r>
          </w:p>
          <w:p w14:paraId="2C0A8A8F" w14:textId="77777777" w:rsidR="007536D3" w:rsidRDefault="007536D3" w:rsidP="0066641E">
            <w:pPr>
              <w:numPr>
                <w:ilvl w:val="0"/>
                <w:numId w:val="36"/>
              </w:numPr>
              <w:spacing w:after="180" w:line="260" w:lineRule="auto"/>
              <w:ind w:left="2408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Option 2: legacy UE value </w:t>
            </w:r>
          </w:p>
          <w:p w14:paraId="2B725E07" w14:textId="77777777" w:rsidR="007536D3" w:rsidRDefault="007536D3" w:rsidP="0066641E">
            <w:pPr>
              <w:numPr>
                <w:ilvl w:val="0"/>
                <w:numId w:val="36"/>
              </w:numPr>
              <w:spacing w:after="180" w:line="260" w:lineRule="auto"/>
              <w:ind w:leftChars="800" w:left="20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NF is assumed as 10dB for 30GHz and 12dB for 45GHz for FR2 NCR-MT</w:t>
            </w:r>
          </w:p>
          <w:p w14:paraId="5D8DF05B" w14:textId="77777777" w:rsidR="007536D3" w:rsidRDefault="007536D3" w:rsidP="0066641E">
            <w:pPr>
              <w:pStyle w:val="ListParagraph"/>
              <w:ind w:left="1440"/>
            </w:pPr>
          </w:p>
          <w:p w14:paraId="294ACDA5" w14:textId="77777777" w:rsidR="007536D3" w:rsidRDefault="007536D3" w:rsidP="0066641E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Issue </w:t>
            </w:r>
            <w:r>
              <w:rPr>
                <w:rFonts w:hint="eastAsia"/>
                <w:b/>
                <w:bCs/>
                <w:iCs/>
              </w:rPr>
              <w:t>3</w:t>
            </w:r>
            <w:r>
              <w:rPr>
                <w:b/>
                <w:bCs/>
                <w:iCs/>
              </w:rPr>
              <w:t>-</w:t>
            </w:r>
            <w:r>
              <w:rPr>
                <w:rFonts w:hint="eastAsia"/>
                <w:b/>
                <w:bCs/>
                <w:iCs/>
              </w:rPr>
              <w:t xml:space="preserve">2-3   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>ACS/IBB</w:t>
            </w:r>
          </w:p>
          <w:p w14:paraId="35BFECB6" w14:textId="77777777" w:rsidR="007536D3" w:rsidRDefault="007536D3" w:rsidP="0066641E">
            <w:pPr>
              <w:pStyle w:val="ListParagraph"/>
              <w:numPr>
                <w:ilvl w:val="0"/>
                <w:numId w:val="35"/>
              </w:numPr>
              <w:spacing w:after="180"/>
              <w:ind w:left="720" w:firstLineChars="200" w:firstLine="400"/>
              <w:contextualSpacing w:val="0"/>
            </w:pPr>
            <w:r>
              <w:t>A</w:t>
            </w:r>
            <w:r>
              <w:rPr>
                <w:rFonts w:hint="eastAsia"/>
              </w:rPr>
              <w:t>g</w:t>
            </w:r>
            <w:r>
              <w:t>reement:</w:t>
            </w:r>
          </w:p>
          <w:p w14:paraId="1EE8DDAF" w14:textId="77777777" w:rsidR="007536D3" w:rsidRDefault="007536D3" w:rsidP="0066641E">
            <w:pPr>
              <w:pStyle w:val="ListParagraph"/>
              <w:numPr>
                <w:ilvl w:val="1"/>
                <w:numId w:val="35"/>
              </w:numPr>
              <w:spacing w:after="180"/>
              <w:ind w:left="1440" w:firstLineChars="200" w:firstLine="400"/>
              <w:contextualSpacing w:val="0"/>
            </w:pPr>
            <w:r>
              <w:t>For wide area NCR-MT: reusing IAB-MT requirements</w:t>
            </w:r>
          </w:p>
          <w:p w14:paraId="668D34B3" w14:textId="77777777" w:rsidR="007536D3" w:rsidRDefault="007536D3" w:rsidP="0066641E">
            <w:pPr>
              <w:pStyle w:val="ListParagraph"/>
              <w:numPr>
                <w:ilvl w:val="1"/>
                <w:numId w:val="35"/>
              </w:numPr>
              <w:spacing w:after="180"/>
              <w:ind w:left="1440" w:firstLineChars="200" w:firstLine="400"/>
              <w:contextualSpacing w:val="0"/>
            </w:pPr>
            <w:r>
              <w:t xml:space="preserve">For local are NCR-MT: FFS </w:t>
            </w:r>
          </w:p>
          <w:p w14:paraId="522BA4B9" w14:textId="77777777" w:rsidR="007536D3" w:rsidRDefault="007536D3" w:rsidP="0066641E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Issue </w:t>
            </w:r>
            <w:r>
              <w:rPr>
                <w:rFonts w:hint="eastAsia"/>
                <w:b/>
                <w:bCs/>
                <w:iCs/>
              </w:rPr>
              <w:t>3</w:t>
            </w:r>
            <w:r>
              <w:rPr>
                <w:b/>
                <w:bCs/>
                <w:iCs/>
              </w:rPr>
              <w:t>-</w:t>
            </w:r>
            <w:r>
              <w:rPr>
                <w:rFonts w:hint="eastAsia"/>
                <w:b/>
                <w:bCs/>
                <w:iCs/>
              </w:rPr>
              <w:t xml:space="preserve">2-4   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>OOBB requirement</w:t>
            </w:r>
          </w:p>
          <w:p w14:paraId="6F5B240C" w14:textId="77777777" w:rsidR="007536D3" w:rsidRDefault="007536D3" w:rsidP="0066641E">
            <w:pPr>
              <w:pStyle w:val="ListParagraph"/>
              <w:numPr>
                <w:ilvl w:val="0"/>
                <w:numId w:val="35"/>
              </w:numPr>
              <w:spacing w:after="180"/>
              <w:ind w:left="720" w:firstLineChars="200" w:firstLine="400"/>
              <w:contextualSpacing w:val="0"/>
            </w:pPr>
            <w:r>
              <w:rPr>
                <w:rFonts w:hint="eastAsia"/>
              </w:rPr>
              <w:t>Agreement</w:t>
            </w:r>
            <w:r>
              <w:t>:</w:t>
            </w:r>
          </w:p>
          <w:p w14:paraId="1682CE35" w14:textId="77777777" w:rsidR="007536D3" w:rsidRDefault="007536D3" w:rsidP="0066641E">
            <w:pPr>
              <w:pStyle w:val="ListParagraph"/>
              <w:numPr>
                <w:ilvl w:val="1"/>
                <w:numId w:val="35"/>
              </w:numPr>
              <w:spacing w:after="180"/>
              <w:ind w:left="1440" w:firstLineChars="200" w:firstLine="400"/>
              <w:contextualSpacing w:val="0"/>
            </w:pPr>
            <w:r>
              <w:t>For wide area NCR-MT: reusing IAB-MT requirements</w:t>
            </w:r>
          </w:p>
          <w:p w14:paraId="332D85D2" w14:textId="77777777" w:rsidR="007536D3" w:rsidRDefault="007536D3" w:rsidP="0066641E">
            <w:pPr>
              <w:pStyle w:val="ListParagraph"/>
              <w:numPr>
                <w:ilvl w:val="1"/>
                <w:numId w:val="35"/>
              </w:numPr>
              <w:spacing w:after="180"/>
              <w:ind w:left="1440" w:firstLineChars="200" w:firstLine="400"/>
              <w:contextualSpacing w:val="0"/>
            </w:pPr>
            <w:r>
              <w:t xml:space="preserve">For local are NCR-MT: FFS </w:t>
            </w:r>
          </w:p>
          <w:p w14:paraId="74739676" w14:textId="77777777" w:rsidR="007536D3" w:rsidRDefault="007536D3" w:rsidP="0066641E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Issue </w:t>
            </w:r>
            <w:r>
              <w:rPr>
                <w:rFonts w:hint="eastAsia"/>
                <w:b/>
                <w:bCs/>
                <w:iCs/>
              </w:rPr>
              <w:t>3</w:t>
            </w:r>
            <w:r>
              <w:rPr>
                <w:b/>
                <w:bCs/>
                <w:iCs/>
              </w:rPr>
              <w:t>-</w:t>
            </w:r>
            <w:r>
              <w:rPr>
                <w:rFonts w:hint="eastAsia"/>
                <w:b/>
                <w:bCs/>
                <w:iCs/>
              </w:rPr>
              <w:t xml:space="preserve">2-6   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>receiver intermodulation requirement</w:t>
            </w:r>
          </w:p>
          <w:p w14:paraId="11603085" w14:textId="77777777" w:rsidR="007536D3" w:rsidRDefault="007536D3" w:rsidP="0066641E">
            <w:pPr>
              <w:pStyle w:val="ListParagraph"/>
              <w:numPr>
                <w:ilvl w:val="0"/>
                <w:numId w:val="35"/>
              </w:numPr>
              <w:spacing w:after="180"/>
              <w:ind w:left="720" w:firstLineChars="200" w:firstLine="400"/>
              <w:contextualSpacing w:val="0"/>
            </w:pPr>
            <w:r>
              <w:rPr>
                <w:rFonts w:hint="eastAsia"/>
              </w:rPr>
              <w:t>Agreement</w:t>
            </w:r>
            <w:r>
              <w:t>:</w:t>
            </w:r>
          </w:p>
          <w:p w14:paraId="32321757" w14:textId="77777777" w:rsidR="007536D3" w:rsidRDefault="007536D3" w:rsidP="0066641E">
            <w:pPr>
              <w:pStyle w:val="ListParagraph"/>
              <w:numPr>
                <w:ilvl w:val="1"/>
                <w:numId w:val="35"/>
              </w:numPr>
              <w:spacing w:after="180"/>
              <w:ind w:left="1440" w:firstLineChars="200" w:firstLine="400"/>
              <w:contextualSpacing w:val="0"/>
            </w:pPr>
            <w:r>
              <w:t>For wide area NCR-MT: reusing IAB-MT requirements</w:t>
            </w:r>
          </w:p>
          <w:p w14:paraId="46B620D9" w14:textId="77777777" w:rsidR="007536D3" w:rsidRDefault="007536D3" w:rsidP="0066641E">
            <w:pPr>
              <w:pStyle w:val="ListParagraph"/>
              <w:numPr>
                <w:ilvl w:val="1"/>
                <w:numId w:val="35"/>
              </w:numPr>
              <w:spacing w:after="180"/>
              <w:ind w:left="1440" w:firstLineChars="200" w:firstLine="400"/>
              <w:contextualSpacing w:val="0"/>
            </w:pPr>
            <w:r>
              <w:t xml:space="preserve">For local are NCR-MT: FFS </w:t>
            </w:r>
          </w:p>
          <w:p w14:paraId="5417002B" w14:textId="77777777" w:rsidR="007536D3" w:rsidRPr="008C39F7" w:rsidRDefault="007536D3" w:rsidP="0066641E"/>
        </w:tc>
      </w:tr>
    </w:tbl>
    <w:p w14:paraId="7D580014" w14:textId="77777777" w:rsidR="007536D3" w:rsidRDefault="007536D3" w:rsidP="005C23A4"/>
    <w:p w14:paraId="2E45B9EE" w14:textId="77777777" w:rsidR="007536D3" w:rsidRDefault="007536D3" w:rsidP="005C23A4"/>
    <w:p w14:paraId="73E3145E" w14:textId="40C78DAD" w:rsidR="0060543D" w:rsidRPr="008C39F7" w:rsidRDefault="00A30CAD" w:rsidP="005C23A4">
      <w:r w:rsidRPr="00A30CAD">
        <w:t xml:space="preserve">This </w:t>
      </w:r>
      <w:r w:rsidR="00E40217">
        <w:t xml:space="preserve">contribution </w:t>
      </w:r>
      <w:r w:rsidRPr="00A30CAD">
        <w:t xml:space="preserve">discusses the </w:t>
      </w:r>
      <w:r>
        <w:t>open</w:t>
      </w:r>
      <w:r w:rsidRPr="00A30CAD">
        <w:t xml:space="preserve"> issues regarding the RF requirements for NCR-</w:t>
      </w:r>
      <w:r w:rsidR="00C930F4">
        <w:t>MT</w:t>
      </w:r>
      <w:r w:rsidRPr="00A30CAD">
        <w:t>.</w:t>
      </w:r>
    </w:p>
    <w:p w14:paraId="699151F5" w14:textId="77777777" w:rsidR="0060543D" w:rsidRPr="008C39F7" w:rsidRDefault="0060543D" w:rsidP="005C23A4"/>
    <w:p w14:paraId="07020EEE" w14:textId="7361E15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FA8A448" w14:textId="669466EA" w:rsidR="00BC3A84" w:rsidRDefault="00810FEE" w:rsidP="00667039">
      <w:r w:rsidRPr="00810FEE">
        <w:t>At the RAN4#10</w:t>
      </w:r>
      <w:r w:rsidR="00667039">
        <w:t>7</w:t>
      </w:r>
      <w:r w:rsidRPr="00810FEE">
        <w:t xml:space="preserve"> meeting it was agreed</w:t>
      </w:r>
      <w:r w:rsidR="00CE7085">
        <w:t xml:space="preserve"> to further study </w:t>
      </w:r>
      <w:r w:rsidR="00640F92">
        <w:t>the RF requirements for NCR-MT</w:t>
      </w:r>
      <w:r w:rsidR="00BC3A84">
        <w:t>.</w:t>
      </w:r>
    </w:p>
    <w:p w14:paraId="4A0C0FFD" w14:textId="76D0D023" w:rsidR="003153E1" w:rsidRDefault="00D63EDA" w:rsidP="00667039">
      <w:r>
        <w:t>NR repeater specification</w:t>
      </w:r>
      <w:r w:rsidR="00AF0094">
        <w:t xml:space="preserve"> [2]</w:t>
      </w:r>
      <w:r>
        <w:t xml:space="preserve"> </w:t>
      </w:r>
      <w:r w:rsidR="3E5F7106">
        <w:t>defines</w:t>
      </w:r>
      <w:r>
        <w:t xml:space="preserve"> uplink and downlink operations, </w:t>
      </w:r>
      <w:r w:rsidR="00D16222">
        <w:t>interfaces,</w:t>
      </w:r>
      <w:r>
        <w:t xml:space="preserve"> and requirements. NR NCR has similar functionality to repeaters in its element referred to as Forwarding or NCR-Fwd. In parallel to </w:t>
      </w:r>
      <w:proofErr w:type="spellStart"/>
      <w:r>
        <w:t>Fwd</w:t>
      </w:r>
      <w:proofErr w:type="spellEnd"/>
      <w:r>
        <w:t>, Control Link and NCR-MT operations have been specified for Release 18 NCR. NCR-MT operations are similar to IAB-MT operation</w:t>
      </w:r>
      <w:r w:rsidR="00AF0094">
        <w:t>s [3]</w:t>
      </w:r>
      <w:r>
        <w:t>. Therefore, the main RF characteristics of IAB-MT can be applied to NCR-MT (Table 1).</w:t>
      </w:r>
    </w:p>
    <w:p w14:paraId="1CAFD12C" w14:textId="77777777" w:rsidR="003153E1" w:rsidRDefault="003153E1" w:rsidP="00667039"/>
    <w:p w14:paraId="66D81FAC" w14:textId="6317E0D9" w:rsidR="003153E1" w:rsidRDefault="003153E1" w:rsidP="00667039">
      <w:r>
        <w:t>Table 1. NCR-MT RF requirements and applicability notes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823"/>
        <w:gridCol w:w="5528"/>
      </w:tblGrid>
      <w:tr w:rsidR="009130E1" w14:paraId="57407838" w14:textId="77777777" w:rsidTr="00245480">
        <w:trPr>
          <w:trHeight w:val="44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854E" w14:textId="3EBEE556" w:rsidR="009130E1" w:rsidRPr="00C5533C" w:rsidRDefault="009130E1">
            <w:pPr>
              <w:tabs>
                <w:tab w:val="left" w:pos="7935"/>
              </w:tabs>
              <w:jc w:val="center"/>
              <w:rPr>
                <w:rFonts w:eastAsia="Batang"/>
                <w:b/>
                <w:bCs/>
                <w:lang w:eastAsia="ko-KR"/>
              </w:rPr>
            </w:pPr>
            <w:r w:rsidRPr="00C5533C">
              <w:rPr>
                <w:rFonts w:eastAsia="Batang"/>
                <w:b/>
                <w:bCs/>
                <w:lang w:eastAsia="ko-KR"/>
              </w:rPr>
              <w:t>RF requirement</w:t>
            </w:r>
            <w:r w:rsidR="00C5533C" w:rsidRPr="00C5533C">
              <w:rPr>
                <w:rFonts w:eastAsia="Batang"/>
                <w:b/>
                <w:bCs/>
                <w:lang w:eastAsia="ko-KR"/>
              </w:rPr>
              <w:t>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F1A7" w14:textId="762E1B94" w:rsidR="009130E1" w:rsidRPr="00C5533C" w:rsidRDefault="00C5533C" w:rsidP="00C5533C">
            <w:pPr>
              <w:tabs>
                <w:tab w:val="left" w:pos="7935"/>
              </w:tabs>
              <w:jc w:val="center"/>
              <w:rPr>
                <w:rFonts w:eastAsia="Batang"/>
                <w:b/>
                <w:bCs/>
                <w:lang w:eastAsia="ko-KR"/>
              </w:rPr>
            </w:pPr>
            <w:r w:rsidRPr="00C5533C">
              <w:rPr>
                <w:rFonts w:eastAsia="Batang"/>
                <w:b/>
                <w:bCs/>
                <w:lang w:eastAsia="ko-KR"/>
              </w:rPr>
              <w:t>Applicability notes</w:t>
            </w:r>
          </w:p>
        </w:tc>
      </w:tr>
      <w:tr w:rsidR="009130E1" w14:paraId="11C3BC23" w14:textId="77777777" w:rsidTr="009130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367" w14:textId="28175145" w:rsidR="009130E1" w:rsidRDefault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Transmitter ON-OFF power and transition period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09FF" w14:textId="77777777" w:rsidR="009130E1" w:rsidRDefault="009130E1" w:rsidP="009130E1">
            <w:pPr>
              <w:spacing w:after="180"/>
            </w:pPr>
            <w:r>
              <w:t>Option 1: IAB-MT approach</w:t>
            </w:r>
          </w:p>
          <w:p w14:paraId="3F96A84F" w14:textId="775D1245" w:rsidR="009130E1" w:rsidRDefault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</w:p>
        </w:tc>
      </w:tr>
      <w:tr w:rsidR="009130E1" w14:paraId="160BB046" w14:textId="77777777" w:rsidTr="009130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B007" w14:textId="50DF2F50" w:rsidR="009130E1" w:rsidRDefault="009130E1" w:rsidP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 w:rsidRPr="009130E1">
              <w:rPr>
                <w:rFonts w:eastAsia="Batang" w:hint="eastAsia"/>
                <w:lang w:eastAsia="ko-KR"/>
              </w:rPr>
              <w:t>OBUE/SEM</w:t>
            </w:r>
            <w:r w:rsidR="00317245">
              <w:rPr>
                <w:rFonts w:eastAsia="Batang"/>
                <w:lang w:eastAsia="ko-KR"/>
              </w:rPr>
              <w:t>: For Local area NCR-MT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DF12" w14:textId="5DCE88AB" w:rsidR="009130E1" w:rsidRDefault="001E3FA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Re-use same approach as for Local Area IAB-MT (TS 38.17</w:t>
            </w:r>
            <w:r w:rsidR="007F0559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clause 6.6.4)</w:t>
            </w:r>
          </w:p>
        </w:tc>
      </w:tr>
      <w:tr w:rsidR="009130E1" w14:paraId="7FA5A9BB" w14:textId="77777777" w:rsidTr="009130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5983" w14:textId="427BD934" w:rsidR="009130E1" w:rsidRDefault="009130E1" w:rsidP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 w:rsidRPr="009130E1">
              <w:rPr>
                <w:rFonts w:eastAsia="Batang" w:hint="eastAsia"/>
                <w:lang w:eastAsia="ko-KR"/>
              </w:rPr>
              <w:t>Transmitter intermodulation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B6E1" w14:textId="654696F8" w:rsidR="009130E1" w:rsidRPr="001F09C5" w:rsidRDefault="001F09C5" w:rsidP="001F09C5">
            <w:pPr>
              <w:spacing w:after="180"/>
            </w:pPr>
            <w:r>
              <w:t>Option 1: IAB-MT approach.</w:t>
            </w:r>
          </w:p>
        </w:tc>
      </w:tr>
      <w:tr w:rsidR="009130E1" w14:paraId="121FCE65" w14:textId="77777777" w:rsidTr="00317245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D9AC" w14:textId="4C34D238" w:rsidR="009130E1" w:rsidRDefault="009130E1" w:rsidP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 w:rsidRPr="009130E1">
              <w:rPr>
                <w:rFonts w:eastAsia="Batang" w:hint="eastAsia"/>
                <w:lang w:eastAsia="ko-KR"/>
              </w:rPr>
              <w:t>REFSENS requirement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93BF" w14:textId="4037E87F" w:rsidR="009130E1" w:rsidRDefault="00D63EDA" w:rsidP="00D63EDA">
            <w:pPr>
              <w:spacing w:after="180" w:line="260" w:lineRule="auto"/>
              <w:rPr>
                <w:rFonts w:eastAsia="Batang"/>
                <w:b/>
                <w:bCs/>
                <w:lang w:eastAsia="ko-KR"/>
              </w:rPr>
            </w:pPr>
            <w:r>
              <w:rPr>
                <w:bCs/>
                <w:lang w:eastAsia="zh-CN"/>
              </w:rPr>
              <w:t>Option1: 13dB</w:t>
            </w:r>
          </w:p>
        </w:tc>
      </w:tr>
      <w:tr w:rsidR="009130E1" w14:paraId="4ADA65F2" w14:textId="77777777" w:rsidTr="009130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1EE1" w14:textId="7C65DCF6" w:rsidR="009130E1" w:rsidRPr="009130E1" w:rsidRDefault="009130E1" w:rsidP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 w:rsidRPr="009130E1">
              <w:rPr>
                <w:rFonts w:eastAsia="Batang"/>
                <w:lang w:eastAsia="ko-KR"/>
              </w:rPr>
              <w:lastRenderedPageBreak/>
              <w:t>ACS/IBB</w:t>
            </w:r>
            <w:r w:rsidR="00317245">
              <w:rPr>
                <w:rFonts w:eastAsia="Batang"/>
                <w:lang w:eastAsia="ko-KR"/>
              </w:rPr>
              <w:t>: For Local area NCR-MT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0E9" w14:textId="7202AF6D" w:rsidR="009130E1" w:rsidRDefault="007F0559">
            <w:pPr>
              <w:tabs>
                <w:tab w:val="left" w:pos="7935"/>
              </w:tabs>
              <w:rPr>
                <w:rFonts w:eastAsia="Batang"/>
                <w:highlight w:val="yellow"/>
                <w:lang w:eastAsia="ko-KR"/>
              </w:rPr>
            </w:pPr>
            <w:r>
              <w:rPr>
                <w:lang w:eastAsia="zh-CN"/>
              </w:rPr>
              <w:t>Re-use same approach as for Local Area IAB-MT (TS 38.174 clause 7.4.1)</w:t>
            </w:r>
          </w:p>
        </w:tc>
      </w:tr>
      <w:tr w:rsidR="009130E1" w14:paraId="61EE27F3" w14:textId="77777777" w:rsidTr="009130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AAF" w14:textId="65C73F8B" w:rsidR="009130E1" w:rsidRPr="009130E1" w:rsidRDefault="009130E1" w:rsidP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 w:rsidRPr="009130E1">
              <w:rPr>
                <w:rFonts w:eastAsia="Batang"/>
                <w:lang w:eastAsia="ko-KR"/>
              </w:rPr>
              <w:t>OOBB requirement</w:t>
            </w:r>
            <w:r w:rsidR="00317245">
              <w:rPr>
                <w:rFonts w:eastAsia="Batang"/>
                <w:lang w:eastAsia="ko-KR"/>
              </w:rPr>
              <w:t>: For Local area NCR-MT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65A" w14:textId="37ABF9AD" w:rsidR="009130E1" w:rsidRDefault="00CA2787">
            <w:pPr>
              <w:tabs>
                <w:tab w:val="left" w:pos="7935"/>
              </w:tabs>
              <w:rPr>
                <w:rFonts w:eastAsia="Batang"/>
                <w:highlight w:val="yellow"/>
                <w:lang w:eastAsia="ko-KR"/>
              </w:rPr>
            </w:pPr>
            <w:r>
              <w:rPr>
                <w:rFonts w:eastAsia="Batang"/>
                <w:lang w:eastAsia="ko-KR"/>
              </w:rPr>
              <w:t xml:space="preserve">Reuse same approach as for </w:t>
            </w:r>
            <w:r w:rsidR="005272BA" w:rsidRPr="005272BA">
              <w:rPr>
                <w:rFonts w:eastAsia="Batang"/>
                <w:lang w:eastAsia="ko-KR"/>
              </w:rPr>
              <w:t>out-of-band blocking</w:t>
            </w:r>
            <w:r>
              <w:rPr>
                <w:rFonts w:eastAsia="Batang"/>
                <w:lang w:eastAsia="ko-KR"/>
              </w:rPr>
              <w:t xml:space="preserve"> requirements of IAB-MT (TS 38.174 clause 10.6)</w:t>
            </w:r>
          </w:p>
        </w:tc>
      </w:tr>
      <w:tr w:rsidR="009130E1" w14:paraId="606C81A1" w14:textId="77777777" w:rsidTr="009130E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8A65" w14:textId="27DDA904" w:rsidR="009130E1" w:rsidRPr="009130E1" w:rsidRDefault="009130E1" w:rsidP="009130E1">
            <w:pPr>
              <w:tabs>
                <w:tab w:val="left" w:pos="7935"/>
              </w:tabs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R</w:t>
            </w:r>
            <w:r w:rsidRPr="009130E1">
              <w:rPr>
                <w:rFonts w:eastAsia="Batang"/>
                <w:lang w:eastAsia="ko-KR"/>
              </w:rPr>
              <w:t>eceiver intermodulation requirement</w:t>
            </w:r>
            <w:r w:rsidR="00317245">
              <w:rPr>
                <w:rFonts w:eastAsia="Batang"/>
                <w:lang w:eastAsia="ko-KR"/>
              </w:rPr>
              <w:t>: For Local area NCR-MT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47F" w14:textId="13E4B34B" w:rsidR="009130E1" w:rsidRDefault="005272BA">
            <w:pPr>
              <w:tabs>
                <w:tab w:val="left" w:pos="7935"/>
              </w:tabs>
              <w:rPr>
                <w:rFonts w:eastAsia="Batang"/>
                <w:highlight w:val="yellow"/>
                <w:lang w:eastAsia="ko-KR"/>
              </w:rPr>
            </w:pPr>
            <w:r>
              <w:rPr>
                <w:lang w:eastAsia="zh-CN"/>
              </w:rPr>
              <w:t>Re-use same approach as for Local Area IAB-MT (TS 38.174 clause 7.7 and 10.8)</w:t>
            </w:r>
          </w:p>
        </w:tc>
      </w:tr>
    </w:tbl>
    <w:p w14:paraId="57E6DE7F" w14:textId="77777777" w:rsidR="009130E1" w:rsidRPr="009130E1" w:rsidRDefault="009130E1" w:rsidP="009130E1"/>
    <w:p w14:paraId="60E7A00E" w14:textId="4361140E" w:rsidR="00317245" w:rsidRPr="008C39F7" w:rsidRDefault="00D63EDA" w:rsidP="00D63EDA">
      <w:pPr>
        <w:pStyle w:val="RAN4observation0"/>
      </w:pPr>
      <w:bookmarkStart w:id="5" w:name="_Toc139287588"/>
      <w:bookmarkStart w:id="6" w:name="_Toc141707172"/>
      <w:r w:rsidRPr="00D63EDA">
        <w:t xml:space="preserve">The operation of the NR </w:t>
      </w:r>
      <w:r w:rsidR="001E75E1" w:rsidRPr="00D63EDA">
        <w:t>network-controlled</w:t>
      </w:r>
      <w:r w:rsidRPr="00D63EDA">
        <w:t xml:space="preserve"> repeater MT part is similar to IAB-MT. The same requirements can be applied to NCR-MT as to IAB-MT.</w:t>
      </w:r>
      <w:bookmarkEnd w:id="5"/>
      <w:bookmarkEnd w:id="6"/>
      <w:r w:rsidR="00317245">
        <w:t xml:space="preserve"> </w:t>
      </w:r>
    </w:p>
    <w:p w14:paraId="30F422A9" w14:textId="43CDC0D5" w:rsidR="00317245" w:rsidRDefault="00317245" w:rsidP="00317245">
      <w:pPr>
        <w:pStyle w:val="RAN4proposal"/>
        <w:rPr>
          <w:rFonts w:eastAsiaTheme="minorEastAsia"/>
          <w:bCs/>
          <w:iCs w:val="0"/>
          <w:szCs w:val="20"/>
        </w:rPr>
      </w:pPr>
      <w:r w:rsidRPr="3F36DDF3">
        <w:rPr>
          <w:rFonts w:eastAsiaTheme="minorEastAsia"/>
          <w:bCs/>
          <w:iCs w:val="0"/>
          <w:szCs w:val="20"/>
        </w:rPr>
        <w:t xml:space="preserve"> </w:t>
      </w:r>
      <w:bookmarkStart w:id="7" w:name="_Toc141707173"/>
      <w:r w:rsidR="005B576B">
        <w:rPr>
          <w:rFonts w:eastAsiaTheme="minorEastAsia"/>
          <w:bCs/>
          <w:iCs w:val="0"/>
          <w:szCs w:val="20"/>
        </w:rPr>
        <w:t>It i</w:t>
      </w:r>
      <w:r w:rsidR="005B576B" w:rsidRPr="00AF0094">
        <w:rPr>
          <w:rFonts w:eastAsiaTheme="minorEastAsia"/>
          <w:bCs/>
          <w:iCs w:val="0"/>
          <w:szCs w:val="20"/>
        </w:rPr>
        <w:t xml:space="preserve">s </w:t>
      </w:r>
      <w:r w:rsidR="005B576B">
        <w:rPr>
          <w:rFonts w:eastAsiaTheme="minorEastAsia"/>
          <w:bCs/>
          <w:iCs w:val="0"/>
          <w:szCs w:val="20"/>
        </w:rPr>
        <w:t xml:space="preserve">proposed to </w:t>
      </w:r>
      <w:r w:rsidR="00D16222" w:rsidRPr="00AF0094">
        <w:rPr>
          <w:rFonts w:eastAsiaTheme="minorEastAsia"/>
          <w:bCs/>
          <w:iCs w:val="0"/>
          <w:szCs w:val="20"/>
        </w:rPr>
        <w:t>reuse</w:t>
      </w:r>
      <w:r w:rsidR="00AF0094" w:rsidRPr="00AF0094">
        <w:rPr>
          <w:rFonts w:eastAsiaTheme="minorEastAsia"/>
          <w:bCs/>
          <w:iCs w:val="0"/>
          <w:szCs w:val="20"/>
        </w:rPr>
        <w:t xml:space="preserve"> IAB-MT RF requirements for NCR-MT.</w:t>
      </w:r>
      <w:bookmarkEnd w:id="7"/>
    </w:p>
    <w:p w14:paraId="2F98B9A0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23C170AA" w14:textId="3C452C14" w:rsidR="00E55751" w:rsidRPr="008C39F7" w:rsidRDefault="008B0961" w:rsidP="00936159">
      <w:r w:rsidRPr="008C39F7">
        <w:t xml:space="preserve">In </w:t>
      </w:r>
      <w:r w:rsidR="009E26C1">
        <w:t>this contribution</w:t>
      </w:r>
      <w:r w:rsidRPr="008C39F7">
        <w:t>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1978D416" w14:textId="4FFEE531" w:rsidR="005B576B" w:rsidRPr="00D16222" w:rsidRDefault="00874C04" w:rsidP="00D16222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1707172" w:history="1">
        <w:r w:rsidR="005B576B" w:rsidRPr="005B576B">
          <w:rPr>
            <w:rStyle w:val="Hyperlink"/>
            <w:b/>
            <w:bCs/>
            <w:noProof/>
          </w:rPr>
          <w:t>Observation 1:</w:t>
        </w:r>
        <w:r w:rsidR="005B576B" w:rsidRPr="00D16222">
          <w:rPr>
            <w:rStyle w:val="Hyperlink"/>
            <w:b/>
            <w:bCs/>
            <w:noProof/>
          </w:rPr>
          <w:t xml:space="preserve"> The operation of the NR network-controlled repeater MT part is similar to IAB-MT. The same requirements can be applied to NCR-MT as to IAB-MT.</w:t>
        </w:r>
      </w:hyperlink>
    </w:p>
    <w:p w14:paraId="4B6D0FC1" w14:textId="4C32E562" w:rsidR="005B576B" w:rsidRPr="00D16222" w:rsidRDefault="00000000" w:rsidP="00D16222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1707173" w:history="1">
        <w:r w:rsidR="005B576B" w:rsidRPr="005B576B">
          <w:rPr>
            <w:rStyle w:val="Hyperlink"/>
            <w:b/>
            <w:bCs/>
            <w:noProof/>
          </w:rPr>
          <w:t>Proposal 1: It is proposed to reusing IAB-MT RF requirements for NCR-MT.</w:t>
        </w:r>
      </w:hyperlink>
    </w:p>
    <w:p w14:paraId="5D84AAC6" w14:textId="318B1761" w:rsidR="008C39F7" w:rsidRPr="00AF0094" w:rsidRDefault="00874C04" w:rsidP="00D16222">
      <w:pPr>
        <w:pStyle w:val="TOC4"/>
        <w:rPr>
          <w:rFonts w:asciiTheme="minorHAnsi" w:eastAsiaTheme="minorEastAsia" w:hAnsiTheme="minorHAnsi"/>
          <w:b/>
          <w:noProof/>
          <w:sz w:val="22"/>
        </w:rPr>
      </w:pPr>
      <w:r w:rsidRPr="008C39F7">
        <w:fldChar w:fldCharType="end"/>
      </w:r>
      <w:fldSimple w:instr=" TOC \n \h \z \t &quot;RAN4 proposal,5,RAN4 observation,4&quot; "/>
      <w:bookmarkStart w:id="9" w:name="_Toc116995849"/>
    </w:p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7D680959" w14:textId="599ECDD5" w:rsidR="00687FA0" w:rsidRPr="008C39F7" w:rsidRDefault="002C7B1E" w:rsidP="00D66188">
      <w:pPr>
        <w:pStyle w:val="ListParagraph"/>
        <w:numPr>
          <w:ilvl w:val="0"/>
          <w:numId w:val="21"/>
        </w:numPr>
        <w:ind w:right="-22"/>
      </w:pPr>
      <w:bookmarkStart w:id="10" w:name="_Ref114500673"/>
      <w:bookmarkStart w:id="11" w:name="_Hlk134255185"/>
      <w:bookmarkEnd w:id="10"/>
      <w:r w:rsidRPr="002C7B1E">
        <w:t>R4-230</w:t>
      </w:r>
      <w:r w:rsidR="001B1E0D">
        <w:t>9893</w:t>
      </w:r>
      <w:r w:rsidR="00D40288" w:rsidRPr="008C39F7">
        <w:t>,</w:t>
      </w:r>
      <w:r w:rsidR="000040DC" w:rsidRPr="008C39F7">
        <w:t xml:space="preserve"> </w:t>
      </w:r>
      <w:r w:rsidR="00BF3C98" w:rsidRPr="00BF3C98">
        <w:t>WF on system parameters and RF requirements</w:t>
      </w:r>
      <w:r w:rsidR="000040DC" w:rsidRPr="008C39F7">
        <w:t xml:space="preserve">, </w:t>
      </w:r>
      <w:r w:rsidR="00E8735D">
        <w:t>ZTE</w:t>
      </w:r>
      <w:r w:rsidR="00B408B6" w:rsidRPr="008C39F7">
        <w:t xml:space="preserve">, </w:t>
      </w:r>
      <w:r w:rsidR="00D40288" w:rsidRPr="008C39F7">
        <w:t>RAN4 #10</w:t>
      </w:r>
      <w:r w:rsidR="001B1E0D">
        <w:t>7</w:t>
      </w:r>
      <w:r w:rsidR="00D40288" w:rsidRPr="008C39F7">
        <w:t xml:space="preserve">, </w:t>
      </w:r>
      <w:r w:rsidR="001B1E0D">
        <w:t>Incheon, South Korea</w:t>
      </w:r>
      <w:r w:rsidR="00D40288" w:rsidRPr="008C39F7">
        <w:t xml:space="preserve">, </w:t>
      </w:r>
      <w:r w:rsidR="001B1E0D">
        <w:t>May</w:t>
      </w:r>
      <w:r w:rsidR="007B7AF0" w:rsidRPr="007B7AF0">
        <w:t xml:space="preserve"> </w:t>
      </w:r>
      <w:r w:rsidR="001B1E0D">
        <w:t>22</w:t>
      </w:r>
      <w:r w:rsidR="007B7AF0" w:rsidRPr="007B7AF0">
        <w:t xml:space="preserve"> – 26</w:t>
      </w:r>
      <w:r w:rsidR="001B1E0D">
        <w:t xml:space="preserve">, </w:t>
      </w:r>
      <w:r w:rsidR="007B7AF0" w:rsidRPr="007B7AF0">
        <w:t>2023</w:t>
      </w:r>
      <w:r w:rsidR="000040DC" w:rsidRPr="008C39F7">
        <w:t xml:space="preserve">. </w:t>
      </w:r>
    </w:p>
    <w:bookmarkEnd w:id="11"/>
    <w:p w14:paraId="1B3B9791" w14:textId="1B6009DA" w:rsidR="000040DC" w:rsidRDefault="000040DC" w:rsidP="000040DC">
      <w:pPr>
        <w:pStyle w:val="ListParagraph"/>
        <w:numPr>
          <w:ilvl w:val="0"/>
          <w:numId w:val="21"/>
        </w:numPr>
        <w:ind w:right="-22"/>
      </w:pPr>
      <w:r w:rsidRPr="008C39F7">
        <w:t xml:space="preserve"> </w:t>
      </w:r>
      <w:r w:rsidR="000134E4" w:rsidRPr="00CE4D87">
        <w:t>TS 38.106, NR; NR Repeater Radio Transmission and Reception.  </w:t>
      </w:r>
    </w:p>
    <w:p w14:paraId="4E66B787" w14:textId="13DD7FF5" w:rsidR="00CE4D87" w:rsidRPr="00CE4D87" w:rsidRDefault="00CE4D87" w:rsidP="000040DC">
      <w:pPr>
        <w:pStyle w:val="ListParagraph"/>
        <w:numPr>
          <w:ilvl w:val="0"/>
          <w:numId w:val="21"/>
        </w:numPr>
        <w:ind w:right="-22"/>
        <w:rPr>
          <w:rStyle w:val="eop"/>
        </w:rPr>
      </w:pPr>
      <w:r>
        <w:t xml:space="preserve">TS 38.174 NR; </w:t>
      </w:r>
      <w:r w:rsidRPr="00CE4D87">
        <w:t>Integrated</w:t>
      </w:r>
      <w:r w:rsidRPr="009233A4">
        <w:rPr>
          <w:rStyle w:val="eop"/>
          <w:color w:val="000000"/>
          <w:szCs w:val="20"/>
          <w:shd w:val="clear" w:color="auto" w:fill="FFFFFF"/>
        </w:rPr>
        <w:t xml:space="preserve"> Access and Backhaul (IAB) radio transmission and reception.</w:t>
      </w:r>
    </w:p>
    <w:p w14:paraId="33828C0F" w14:textId="77777777" w:rsidR="00CE4D87" w:rsidRPr="00CE4D87" w:rsidRDefault="00CE4D87" w:rsidP="00D16222">
      <w:pPr>
        <w:pStyle w:val="ListParagraph"/>
        <w:ind w:right="-22"/>
      </w:pPr>
    </w:p>
    <w:p w14:paraId="58324F72" w14:textId="0251B6C6" w:rsidR="000040DC" w:rsidRPr="009233A4" w:rsidRDefault="000040DC" w:rsidP="00CE4D87">
      <w:pPr>
        <w:pStyle w:val="ListParagraph"/>
        <w:ind w:right="-22"/>
        <w:rPr>
          <w:highlight w:val="yellow"/>
        </w:rPr>
      </w:pPr>
    </w:p>
    <w:sectPr w:rsidR="000040DC" w:rsidRPr="009233A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3299" w14:textId="77777777" w:rsidR="00725608" w:rsidRDefault="00725608" w:rsidP="00001C9B">
      <w:pPr>
        <w:spacing w:after="0" w:line="240" w:lineRule="auto"/>
      </w:pPr>
      <w:r>
        <w:separator/>
      </w:r>
    </w:p>
  </w:endnote>
  <w:endnote w:type="continuationSeparator" w:id="0">
    <w:p w14:paraId="1E113D2C" w14:textId="77777777" w:rsidR="00725608" w:rsidRDefault="0072560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67FF8" w14:textId="77777777" w:rsidR="00725608" w:rsidRDefault="00725608" w:rsidP="00001C9B">
      <w:pPr>
        <w:spacing w:after="0" w:line="240" w:lineRule="auto"/>
      </w:pPr>
      <w:r>
        <w:separator/>
      </w:r>
    </w:p>
  </w:footnote>
  <w:footnote w:type="continuationSeparator" w:id="0">
    <w:p w14:paraId="5C5E6E7B" w14:textId="77777777" w:rsidR="00725608" w:rsidRDefault="0072560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3FF90D"/>
    <w:multiLevelType w:val="singleLevel"/>
    <w:tmpl w:val="AD3FF90D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C2A420D1"/>
    <w:multiLevelType w:val="singleLevel"/>
    <w:tmpl w:val="C2A420D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AA59D"/>
    <w:multiLevelType w:val="singleLevel"/>
    <w:tmpl w:val="1B7AA59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E961281"/>
    <w:multiLevelType w:val="hybridMultilevel"/>
    <w:tmpl w:val="E1EE14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982750"/>
    <w:multiLevelType w:val="hybridMultilevel"/>
    <w:tmpl w:val="EA7C4A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060025"/>
    <w:multiLevelType w:val="hybridMultilevel"/>
    <w:tmpl w:val="62FCEB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227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4"/>
  </w:num>
  <w:num w:numId="2" w16cid:durableId="1469392472">
    <w:abstractNumId w:val="11"/>
  </w:num>
  <w:num w:numId="3" w16cid:durableId="1792749823">
    <w:abstractNumId w:val="20"/>
  </w:num>
  <w:num w:numId="4" w16cid:durableId="517735681">
    <w:abstractNumId w:val="10"/>
  </w:num>
  <w:num w:numId="5" w16cid:durableId="1142041724">
    <w:abstractNumId w:val="24"/>
  </w:num>
  <w:num w:numId="6" w16cid:durableId="80681869">
    <w:abstractNumId w:val="17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7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7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5"/>
  </w:num>
  <w:num w:numId="16" w16cid:durableId="516113510">
    <w:abstractNumId w:val="7"/>
  </w:num>
  <w:num w:numId="17" w16cid:durableId="1456096507">
    <w:abstractNumId w:val="23"/>
  </w:num>
  <w:num w:numId="18" w16cid:durableId="1397970374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2"/>
  </w:num>
  <w:num w:numId="22" w16cid:durableId="1938362445">
    <w:abstractNumId w:val="17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5"/>
  </w:num>
  <w:num w:numId="25" w16cid:durableId="143009612">
    <w:abstractNumId w:val="3"/>
  </w:num>
  <w:num w:numId="26" w16cid:durableId="212620654">
    <w:abstractNumId w:val="3"/>
    <w:lvlOverride w:ilvl="0">
      <w:startOverride w:val="1"/>
    </w:lvlOverride>
  </w:num>
  <w:num w:numId="27" w16cid:durableId="304163020">
    <w:abstractNumId w:val="26"/>
  </w:num>
  <w:num w:numId="28" w16cid:durableId="1513568488">
    <w:abstractNumId w:val="15"/>
  </w:num>
  <w:num w:numId="29" w16cid:durableId="1254779312">
    <w:abstractNumId w:val="14"/>
  </w:num>
  <w:num w:numId="30" w16cid:durableId="1285771872">
    <w:abstractNumId w:val="12"/>
  </w:num>
  <w:num w:numId="31" w16cid:durableId="1475247227">
    <w:abstractNumId w:val="2"/>
  </w:num>
  <w:num w:numId="32" w16cid:durableId="17826010">
    <w:abstractNumId w:val="9"/>
  </w:num>
  <w:num w:numId="33" w16cid:durableId="1020009735">
    <w:abstractNumId w:val="1"/>
  </w:num>
  <w:num w:numId="34" w16cid:durableId="1139492689">
    <w:abstractNumId w:val="6"/>
  </w:num>
  <w:num w:numId="35" w16cid:durableId="1756590209">
    <w:abstractNumId w:val="21"/>
  </w:num>
  <w:num w:numId="36" w16cid:durableId="1244140434">
    <w:abstractNumId w:val="0"/>
  </w:num>
  <w:num w:numId="37" w16cid:durableId="883904739">
    <w:abstractNumId w:val="23"/>
  </w:num>
  <w:num w:numId="38" w16cid:durableId="634214915">
    <w:abstractNumId w:val="23"/>
  </w:num>
  <w:num w:numId="39" w16cid:durableId="1892499090">
    <w:abstractNumId w:val="23"/>
  </w:num>
  <w:num w:numId="40" w16cid:durableId="593366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15324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3589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239F5"/>
    <w:rsid w:val="00031C6D"/>
    <w:rsid w:val="0008612A"/>
    <w:rsid w:val="00090E18"/>
    <w:rsid w:val="00091078"/>
    <w:rsid w:val="000A10BC"/>
    <w:rsid w:val="000B0056"/>
    <w:rsid w:val="000B0099"/>
    <w:rsid w:val="000C3C7B"/>
    <w:rsid w:val="000D0F93"/>
    <w:rsid w:val="000F3FE0"/>
    <w:rsid w:val="00106416"/>
    <w:rsid w:val="00110481"/>
    <w:rsid w:val="001127C9"/>
    <w:rsid w:val="00115B88"/>
    <w:rsid w:val="00132F6A"/>
    <w:rsid w:val="00133913"/>
    <w:rsid w:val="00140221"/>
    <w:rsid w:val="001516EB"/>
    <w:rsid w:val="001642FC"/>
    <w:rsid w:val="0016496B"/>
    <w:rsid w:val="0017066E"/>
    <w:rsid w:val="001743E2"/>
    <w:rsid w:val="001745F8"/>
    <w:rsid w:val="001838CF"/>
    <w:rsid w:val="001868EE"/>
    <w:rsid w:val="00186D9A"/>
    <w:rsid w:val="00195874"/>
    <w:rsid w:val="001A3BA4"/>
    <w:rsid w:val="001A6D1F"/>
    <w:rsid w:val="001B1E0D"/>
    <w:rsid w:val="001E30F6"/>
    <w:rsid w:val="001E3FA1"/>
    <w:rsid w:val="001E75E1"/>
    <w:rsid w:val="001F09C5"/>
    <w:rsid w:val="00217EE5"/>
    <w:rsid w:val="00226C49"/>
    <w:rsid w:val="00235F5C"/>
    <w:rsid w:val="00245480"/>
    <w:rsid w:val="00257FA3"/>
    <w:rsid w:val="00277946"/>
    <w:rsid w:val="00277B56"/>
    <w:rsid w:val="002949FB"/>
    <w:rsid w:val="002A19F5"/>
    <w:rsid w:val="002B4922"/>
    <w:rsid w:val="002C22C3"/>
    <w:rsid w:val="002C2D19"/>
    <w:rsid w:val="002C7B1E"/>
    <w:rsid w:val="002D10FA"/>
    <w:rsid w:val="002D3B60"/>
    <w:rsid w:val="002D4C55"/>
    <w:rsid w:val="002E6DED"/>
    <w:rsid w:val="002F57B6"/>
    <w:rsid w:val="00300956"/>
    <w:rsid w:val="003153E1"/>
    <w:rsid w:val="003165FA"/>
    <w:rsid w:val="00317187"/>
    <w:rsid w:val="00317245"/>
    <w:rsid w:val="0032499A"/>
    <w:rsid w:val="00332444"/>
    <w:rsid w:val="003341F7"/>
    <w:rsid w:val="00347FEC"/>
    <w:rsid w:val="00356F45"/>
    <w:rsid w:val="00366B74"/>
    <w:rsid w:val="003A600C"/>
    <w:rsid w:val="003A710A"/>
    <w:rsid w:val="003B41D6"/>
    <w:rsid w:val="003B659E"/>
    <w:rsid w:val="003C275E"/>
    <w:rsid w:val="003C4FDE"/>
    <w:rsid w:val="003E58DF"/>
    <w:rsid w:val="00404C4C"/>
    <w:rsid w:val="0041423F"/>
    <w:rsid w:val="00414F81"/>
    <w:rsid w:val="00416037"/>
    <w:rsid w:val="00416FA4"/>
    <w:rsid w:val="00436A0F"/>
    <w:rsid w:val="00437150"/>
    <w:rsid w:val="0043750A"/>
    <w:rsid w:val="00443BF1"/>
    <w:rsid w:val="004732E9"/>
    <w:rsid w:val="004854BB"/>
    <w:rsid w:val="00494493"/>
    <w:rsid w:val="00496606"/>
    <w:rsid w:val="004D3DE0"/>
    <w:rsid w:val="004E5E66"/>
    <w:rsid w:val="004E7ADB"/>
    <w:rsid w:val="00503B4D"/>
    <w:rsid w:val="00504EE9"/>
    <w:rsid w:val="00521576"/>
    <w:rsid w:val="005250E6"/>
    <w:rsid w:val="005272BA"/>
    <w:rsid w:val="00537AC1"/>
    <w:rsid w:val="00542D23"/>
    <w:rsid w:val="0054442C"/>
    <w:rsid w:val="00550285"/>
    <w:rsid w:val="00552E0E"/>
    <w:rsid w:val="00562492"/>
    <w:rsid w:val="00572A20"/>
    <w:rsid w:val="005836F8"/>
    <w:rsid w:val="0059122F"/>
    <w:rsid w:val="005918FA"/>
    <w:rsid w:val="00592A86"/>
    <w:rsid w:val="005A0CC1"/>
    <w:rsid w:val="005B4801"/>
    <w:rsid w:val="005B576B"/>
    <w:rsid w:val="005B6517"/>
    <w:rsid w:val="005C1023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3648A"/>
    <w:rsid w:val="00640F92"/>
    <w:rsid w:val="0065578D"/>
    <w:rsid w:val="00664950"/>
    <w:rsid w:val="00667039"/>
    <w:rsid w:val="00683220"/>
    <w:rsid w:val="00687FA0"/>
    <w:rsid w:val="00696C9D"/>
    <w:rsid w:val="006A3C11"/>
    <w:rsid w:val="006B35FF"/>
    <w:rsid w:val="006B7010"/>
    <w:rsid w:val="006C3095"/>
    <w:rsid w:val="006E0C1D"/>
    <w:rsid w:val="006E1151"/>
    <w:rsid w:val="006E505C"/>
    <w:rsid w:val="006E6311"/>
    <w:rsid w:val="006F7680"/>
    <w:rsid w:val="007145FF"/>
    <w:rsid w:val="00715B2A"/>
    <w:rsid w:val="00725608"/>
    <w:rsid w:val="007450F1"/>
    <w:rsid w:val="007459AB"/>
    <w:rsid w:val="00746DDD"/>
    <w:rsid w:val="00751515"/>
    <w:rsid w:val="00751A6F"/>
    <w:rsid w:val="00752055"/>
    <w:rsid w:val="007536D3"/>
    <w:rsid w:val="007546CB"/>
    <w:rsid w:val="007626B7"/>
    <w:rsid w:val="00763B77"/>
    <w:rsid w:val="007743C0"/>
    <w:rsid w:val="0078212B"/>
    <w:rsid w:val="007842E6"/>
    <w:rsid w:val="00784DF6"/>
    <w:rsid w:val="00785232"/>
    <w:rsid w:val="007B186C"/>
    <w:rsid w:val="007B7AF0"/>
    <w:rsid w:val="007C1696"/>
    <w:rsid w:val="007C1A42"/>
    <w:rsid w:val="007C3ED0"/>
    <w:rsid w:val="007C5971"/>
    <w:rsid w:val="007E66D4"/>
    <w:rsid w:val="007F0559"/>
    <w:rsid w:val="007F54B9"/>
    <w:rsid w:val="007F6BFD"/>
    <w:rsid w:val="00806A76"/>
    <w:rsid w:val="00810FEE"/>
    <w:rsid w:val="00811C9D"/>
    <w:rsid w:val="00816C80"/>
    <w:rsid w:val="0084178C"/>
    <w:rsid w:val="00841BCD"/>
    <w:rsid w:val="0084443B"/>
    <w:rsid w:val="00844BF6"/>
    <w:rsid w:val="00851A8E"/>
    <w:rsid w:val="0085365B"/>
    <w:rsid w:val="0087443E"/>
    <w:rsid w:val="00874C04"/>
    <w:rsid w:val="008826C1"/>
    <w:rsid w:val="0088283D"/>
    <w:rsid w:val="00883DFD"/>
    <w:rsid w:val="008A1BF7"/>
    <w:rsid w:val="008A5B0E"/>
    <w:rsid w:val="008B0961"/>
    <w:rsid w:val="008C39F7"/>
    <w:rsid w:val="008F7F7F"/>
    <w:rsid w:val="0090091A"/>
    <w:rsid w:val="00902DEC"/>
    <w:rsid w:val="009042BD"/>
    <w:rsid w:val="00904FE4"/>
    <w:rsid w:val="00912CFC"/>
    <w:rsid w:val="009130E1"/>
    <w:rsid w:val="00913D99"/>
    <w:rsid w:val="009233A4"/>
    <w:rsid w:val="00936159"/>
    <w:rsid w:val="00977E1D"/>
    <w:rsid w:val="009947D0"/>
    <w:rsid w:val="009B0573"/>
    <w:rsid w:val="009B7B4B"/>
    <w:rsid w:val="009B7C21"/>
    <w:rsid w:val="009E26C1"/>
    <w:rsid w:val="009E4EE5"/>
    <w:rsid w:val="00A04992"/>
    <w:rsid w:val="00A147AA"/>
    <w:rsid w:val="00A21D71"/>
    <w:rsid w:val="00A22B78"/>
    <w:rsid w:val="00A25AE5"/>
    <w:rsid w:val="00A30CAD"/>
    <w:rsid w:val="00A37002"/>
    <w:rsid w:val="00A4355E"/>
    <w:rsid w:val="00A54486"/>
    <w:rsid w:val="00A5720F"/>
    <w:rsid w:val="00A72299"/>
    <w:rsid w:val="00A92BCD"/>
    <w:rsid w:val="00AA1B0E"/>
    <w:rsid w:val="00AA47B6"/>
    <w:rsid w:val="00AC163B"/>
    <w:rsid w:val="00AC5CA7"/>
    <w:rsid w:val="00AC6058"/>
    <w:rsid w:val="00AD10CF"/>
    <w:rsid w:val="00AE2BA5"/>
    <w:rsid w:val="00AE4CBB"/>
    <w:rsid w:val="00AE56B1"/>
    <w:rsid w:val="00AE6D09"/>
    <w:rsid w:val="00AF0094"/>
    <w:rsid w:val="00AF7A7C"/>
    <w:rsid w:val="00B02070"/>
    <w:rsid w:val="00B408B6"/>
    <w:rsid w:val="00B542DA"/>
    <w:rsid w:val="00B61746"/>
    <w:rsid w:val="00B6440F"/>
    <w:rsid w:val="00B73862"/>
    <w:rsid w:val="00B73F43"/>
    <w:rsid w:val="00BA6B66"/>
    <w:rsid w:val="00BA6E48"/>
    <w:rsid w:val="00BA75EA"/>
    <w:rsid w:val="00BC3A84"/>
    <w:rsid w:val="00BD7A68"/>
    <w:rsid w:val="00BE0AF6"/>
    <w:rsid w:val="00BE1F03"/>
    <w:rsid w:val="00BE58A7"/>
    <w:rsid w:val="00BF2218"/>
    <w:rsid w:val="00BF3C98"/>
    <w:rsid w:val="00C0426B"/>
    <w:rsid w:val="00C045DF"/>
    <w:rsid w:val="00C259AE"/>
    <w:rsid w:val="00C26D43"/>
    <w:rsid w:val="00C37836"/>
    <w:rsid w:val="00C46548"/>
    <w:rsid w:val="00C5533C"/>
    <w:rsid w:val="00C574D5"/>
    <w:rsid w:val="00C73F32"/>
    <w:rsid w:val="00C87462"/>
    <w:rsid w:val="00C930F4"/>
    <w:rsid w:val="00CA180C"/>
    <w:rsid w:val="00CA2787"/>
    <w:rsid w:val="00CB22B2"/>
    <w:rsid w:val="00CB308F"/>
    <w:rsid w:val="00CC3EE2"/>
    <w:rsid w:val="00CD01BA"/>
    <w:rsid w:val="00CD1ECA"/>
    <w:rsid w:val="00CD7492"/>
    <w:rsid w:val="00CE3A6B"/>
    <w:rsid w:val="00CE4D87"/>
    <w:rsid w:val="00CE7085"/>
    <w:rsid w:val="00D00211"/>
    <w:rsid w:val="00D06309"/>
    <w:rsid w:val="00D16222"/>
    <w:rsid w:val="00D2338D"/>
    <w:rsid w:val="00D23A44"/>
    <w:rsid w:val="00D351EA"/>
    <w:rsid w:val="00D40288"/>
    <w:rsid w:val="00D43403"/>
    <w:rsid w:val="00D5270B"/>
    <w:rsid w:val="00D62E71"/>
    <w:rsid w:val="00D63EDA"/>
    <w:rsid w:val="00D6430D"/>
    <w:rsid w:val="00D66188"/>
    <w:rsid w:val="00D670E7"/>
    <w:rsid w:val="00D731F6"/>
    <w:rsid w:val="00D740CA"/>
    <w:rsid w:val="00D85728"/>
    <w:rsid w:val="00D90FC8"/>
    <w:rsid w:val="00D95481"/>
    <w:rsid w:val="00DC7A13"/>
    <w:rsid w:val="00DF2997"/>
    <w:rsid w:val="00E10BC4"/>
    <w:rsid w:val="00E1415D"/>
    <w:rsid w:val="00E2629E"/>
    <w:rsid w:val="00E323E9"/>
    <w:rsid w:val="00E34018"/>
    <w:rsid w:val="00E40217"/>
    <w:rsid w:val="00E418C1"/>
    <w:rsid w:val="00E437D2"/>
    <w:rsid w:val="00E55751"/>
    <w:rsid w:val="00E67D2D"/>
    <w:rsid w:val="00E815EB"/>
    <w:rsid w:val="00E81E77"/>
    <w:rsid w:val="00E8735D"/>
    <w:rsid w:val="00E95B48"/>
    <w:rsid w:val="00EA2311"/>
    <w:rsid w:val="00EA53EF"/>
    <w:rsid w:val="00EC7BC3"/>
    <w:rsid w:val="00ED194B"/>
    <w:rsid w:val="00ED7600"/>
    <w:rsid w:val="00EE59D1"/>
    <w:rsid w:val="00EF6073"/>
    <w:rsid w:val="00EF698B"/>
    <w:rsid w:val="00F1362C"/>
    <w:rsid w:val="00F248E1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1ACD"/>
    <w:rsid w:val="01881774"/>
    <w:rsid w:val="03684232"/>
    <w:rsid w:val="0ABBF390"/>
    <w:rsid w:val="0B42F3CC"/>
    <w:rsid w:val="0E6E46F4"/>
    <w:rsid w:val="17A52E02"/>
    <w:rsid w:val="2132E7EB"/>
    <w:rsid w:val="32CEAFAB"/>
    <w:rsid w:val="34EC47F4"/>
    <w:rsid w:val="36881855"/>
    <w:rsid w:val="3823E8B6"/>
    <w:rsid w:val="391F338D"/>
    <w:rsid w:val="3E5F7106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3A207AD4-6269-4B2F-804C-CF215870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792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16222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E40217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3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5AIRPNAIUNRU-1328258698-24829</_dlc_DocId>
    <HideFromDelve xmlns="71c5aaf6-e6ce-465b-b873-5148d2a4c105">false</HideFromDelve>
    <_dlc_DocIdUrl xmlns="71c5aaf6-e6ce-465b-b873-5148d2a4c105">
      <Url>https://nokia.sharepoint.com/sites/c5g/5gradio/_layouts/15/DocIdRedir.aspx?ID=5AIRPNAIUNRU-1328258698-24829</Url>
      <Description>5AIRPNAIUNRU-1328258698-24829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E78C8-D823-4A9E-9FD6-2AD7520D0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A70097-DA20-4A10-82FC-801BA21261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5</TotalTime>
  <Pages>1</Pages>
  <Words>586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- Bartlomiej Golebiowski</cp:lastModifiedBy>
  <cp:revision>5</cp:revision>
  <dcterms:created xsi:type="dcterms:W3CDTF">2023-08-01T04:39:00Z</dcterms:created>
  <dcterms:modified xsi:type="dcterms:W3CDTF">2023-08-11T13:55:00Z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a57b5776-617f-4773-a20b-31ac8971bef1</vt:lpwstr>
  </property>
  <property fmtid="{D5CDD505-2E9C-101B-9397-08002B2CF9AE}" pid="11" name="MediaServiceImageTags">
    <vt:lpwstr/>
  </property>
</Properties>
</file>